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24CBC" w14:textId="79CC9023" w:rsidR="002B3818" w:rsidRPr="008D79BA" w:rsidRDefault="002B3818" w:rsidP="002B3818">
      <w:pPr>
        <w:spacing w:line="240" w:lineRule="auto"/>
        <w:contextualSpacing/>
        <w:jc w:val="center"/>
        <w:rPr>
          <w:b/>
          <w:sz w:val="22"/>
          <w:szCs w:val="22"/>
        </w:rPr>
      </w:pPr>
      <w:r>
        <w:rPr>
          <w:b/>
          <w:sz w:val="22"/>
          <w:szCs w:val="22"/>
        </w:rPr>
        <w:t>L</w:t>
      </w:r>
      <w:r w:rsidR="00702593">
        <w:rPr>
          <w:b/>
          <w:sz w:val="22"/>
          <w:szCs w:val="22"/>
        </w:rPr>
        <w:t>iberal Arts Council</w:t>
      </w:r>
      <w:r w:rsidR="00702593">
        <w:rPr>
          <w:b/>
          <w:sz w:val="22"/>
          <w:szCs w:val="22"/>
        </w:rPr>
        <w:br/>
        <w:t>September 29</w:t>
      </w:r>
      <w:r>
        <w:rPr>
          <w:b/>
          <w:sz w:val="22"/>
          <w:szCs w:val="22"/>
        </w:rPr>
        <w:t>, 2015</w:t>
      </w:r>
    </w:p>
    <w:p w14:paraId="03169EEB" w14:textId="77777777" w:rsidR="002B3818" w:rsidRDefault="002B3818" w:rsidP="002B3818">
      <w:pPr>
        <w:spacing w:line="240" w:lineRule="auto"/>
        <w:contextualSpacing/>
        <w:rPr>
          <w:sz w:val="22"/>
          <w:szCs w:val="22"/>
        </w:rPr>
      </w:pPr>
    </w:p>
    <w:p w14:paraId="15DB4FF3" w14:textId="77777777" w:rsidR="002B3818" w:rsidRDefault="002B3818" w:rsidP="002B3818">
      <w:pPr>
        <w:spacing w:line="240" w:lineRule="auto"/>
        <w:contextualSpacing/>
        <w:rPr>
          <w:sz w:val="22"/>
          <w:szCs w:val="22"/>
        </w:rPr>
      </w:pPr>
      <w:r>
        <w:rPr>
          <w:sz w:val="22"/>
          <w:szCs w:val="22"/>
        </w:rPr>
        <w:t xml:space="preserve">Present: M. Aakhus, </w:t>
      </w:r>
      <w:r w:rsidRPr="00CB3197">
        <w:rPr>
          <w:sz w:val="22"/>
          <w:szCs w:val="22"/>
        </w:rPr>
        <w:t>M</w:t>
      </w:r>
      <w:r>
        <w:rPr>
          <w:sz w:val="22"/>
          <w:szCs w:val="22"/>
        </w:rPr>
        <w:t xml:space="preserve">. Dixon, J. deJong, S. Rode, I. Phillips, T. Schroer, S. Spencer, </w:t>
      </w:r>
      <w:r w:rsidRPr="005A5818">
        <w:rPr>
          <w:sz w:val="22"/>
          <w:szCs w:val="22"/>
        </w:rPr>
        <w:t>W. Rin</w:t>
      </w:r>
      <w:r>
        <w:rPr>
          <w:sz w:val="22"/>
          <w:szCs w:val="22"/>
        </w:rPr>
        <w:t>ks, O. Armeanu, H. Braysmith, J. Hardgrave, P. Raymond, D. Hitchcock, E. Wasserman, K. Oeth, D. Pellant, and R. Rowland</w:t>
      </w:r>
    </w:p>
    <w:p w14:paraId="1996E810" w14:textId="77777777" w:rsidR="002B3818" w:rsidRDefault="002B3818" w:rsidP="002B3818">
      <w:pPr>
        <w:spacing w:line="240" w:lineRule="auto"/>
        <w:contextualSpacing/>
        <w:rPr>
          <w:sz w:val="22"/>
          <w:szCs w:val="22"/>
        </w:rPr>
      </w:pPr>
      <w:r>
        <w:rPr>
          <w:sz w:val="22"/>
          <w:szCs w:val="22"/>
        </w:rPr>
        <w:t>Absent: R. Lutton</w:t>
      </w:r>
    </w:p>
    <w:p w14:paraId="4D515C91" w14:textId="77777777" w:rsidR="002B3818" w:rsidRDefault="002B3818" w:rsidP="002B3818">
      <w:pPr>
        <w:spacing w:line="240" w:lineRule="auto"/>
        <w:contextualSpacing/>
        <w:rPr>
          <w:sz w:val="22"/>
          <w:szCs w:val="22"/>
        </w:rPr>
      </w:pPr>
      <w:r>
        <w:rPr>
          <w:sz w:val="22"/>
          <w:szCs w:val="22"/>
        </w:rPr>
        <w:t>Guest: A. Chan Hilton</w:t>
      </w:r>
      <w:bookmarkStart w:id="0" w:name="_GoBack"/>
      <w:bookmarkEnd w:id="0"/>
    </w:p>
    <w:p w14:paraId="45590DB4" w14:textId="77777777" w:rsidR="002B3818" w:rsidRPr="0010786B" w:rsidRDefault="002B3818" w:rsidP="002B3818">
      <w:pPr>
        <w:spacing w:line="240" w:lineRule="auto"/>
        <w:contextualSpacing/>
        <w:rPr>
          <w:sz w:val="22"/>
          <w:szCs w:val="22"/>
        </w:rPr>
      </w:pPr>
    </w:p>
    <w:p w14:paraId="046F82DE" w14:textId="77777777" w:rsidR="002B3818" w:rsidRDefault="002B3818" w:rsidP="002B3818">
      <w:pPr>
        <w:spacing w:line="240" w:lineRule="auto"/>
        <w:contextualSpacing/>
        <w:rPr>
          <w:sz w:val="22"/>
          <w:szCs w:val="22"/>
        </w:rPr>
      </w:pPr>
      <w:r>
        <w:rPr>
          <w:sz w:val="22"/>
          <w:szCs w:val="22"/>
        </w:rPr>
        <w:t>The meeting started at 9:03 a.m.</w:t>
      </w:r>
    </w:p>
    <w:p w14:paraId="44FC3545" w14:textId="77777777" w:rsidR="002B3818" w:rsidRDefault="002B3818" w:rsidP="002B3818">
      <w:pPr>
        <w:spacing w:line="240" w:lineRule="auto"/>
        <w:contextualSpacing/>
        <w:rPr>
          <w:sz w:val="22"/>
          <w:szCs w:val="22"/>
        </w:rPr>
      </w:pPr>
    </w:p>
    <w:p w14:paraId="1A9481DE" w14:textId="77777777" w:rsidR="002B3818" w:rsidRDefault="002B3818" w:rsidP="002B3818">
      <w:pPr>
        <w:spacing w:line="240" w:lineRule="auto"/>
        <w:contextualSpacing/>
        <w:rPr>
          <w:b/>
          <w:sz w:val="22"/>
          <w:szCs w:val="22"/>
        </w:rPr>
      </w:pPr>
      <w:r>
        <w:rPr>
          <w:b/>
          <w:sz w:val="22"/>
          <w:szCs w:val="22"/>
        </w:rPr>
        <w:t>I. Center for Excellence in Teaching and Learning (A. Chan Hilton)</w:t>
      </w:r>
    </w:p>
    <w:p w14:paraId="4E46E768" w14:textId="77777777" w:rsidR="002B3818" w:rsidRDefault="002B3818" w:rsidP="002B3818">
      <w:pPr>
        <w:contextualSpacing/>
        <w:rPr>
          <w:sz w:val="22"/>
          <w:szCs w:val="22"/>
        </w:rPr>
      </w:pPr>
      <w:r>
        <w:rPr>
          <w:sz w:val="22"/>
          <w:szCs w:val="22"/>
        </w:rPr>
        <w:t>M. Aakhus introduced Dr. Amy Chan Hilton, Director of the Center for Excellence in Teaching and Learning.  She described briefly her role as director, and informed chairs that she wants to learn what needs exist from the Center.  Its goal, she continued, is to support faculty, and she envisions the Center as a connector of individuals across campus.  She requested feedback from chairs, and she offered to meet with chairs and their departments individually.</w:t>
      </w:r>
    </w:p>
    <w:p w14:paraId="11285EBF" w14:textId="77777777" w:rsidR="002B3818" w:rsidRDefault="002B3818" w:rsidP="002B3818">
      <w:pPr>
        <w:contextualSpacing/>
        <w:rPr>
          <w:sz w:val="22"/>
          <w:szCs w:val="22"/>
        </w:rPr>
      </w:pPr>
    </w:p>
    <w:p w14:paraId="54C77052" w14:textId="77777777" w:rsidR="002B3818" w:rsidRPr="006A33A1" w:rsidRDefault="002B3818" w:rsidP="002B3818">
      <w:pPr>
        <w:contextualSpacing/>
        <w:rPr>
          <w:b/>
          <w:sz w:val="22"/>
          <w:szCs w:val="22"/>
        </w:rPr>
      </w:pPr>
      <w:r w:rsidRPr="006A33A1">
        <w:rPr>
          <w:b/>
          <w:sz w:val="22"/>
          <w:szCs w:val="22"/>
        </w:rPr>
        <w:t>II. Approval of Minutes</w:t>
      </w:r>
    </w:p>
    <w:p w14:paraId="022CD6B4" w14:textId="77777777" w:rsidR="002B3818" w:rsidRDefault="002B3818" w:rsidP="002B3818">
      <w:pPr>
        <w:contextualSpacing/>
        <w:rPr>
          <w:sz w:val="22"/>
          <w:szCs w:val="22"/>
        </w:rPr>
      </w:pPr>
      <w:r>
        <w:rPr>
          <w:sz w:val="22"/>
          <w:szCs w:val="22"/>
        </w:rPr>
        <w:t>The minutes of August 14, September 1, September 8, and September 15</w:t>
      </w:r>
      <w:r w:rsidR="006A33A1">
        <w:rPr>
          <w:sz w:val="22"/>
          <w:szCs w:val="22"/>
        </w:rPr>
        <w:t>, 2015</w:t>
      </w:r>
      <w:r>
        <w:rPr>
          <w:sz w:val="22"/>
          <w:szCs w:val="22"/>
        </w:rPr>
        <w:t xml:space="preserve"> were approved unanimously.</w:t>
      </w:r>
    </w:p>
    <w:p w14:paraId="0D3573DC" w14:textId="77777777" w:rsidR="002B3818" w:rsidRDefault="002B3818" w:rsidP="002B3818">
      <w:pPr>
        <w:contextualSpacing/>
        <w:rPr>
          <w:sz w:val="22"/>
          <w:szCs w:val="22"/>
        </w:rPr>
      </w:pPr>
    </w:p>
    <w:p w14:paraId="56AA88CD" w14:textId="77777777" w:rsidR="002B3818" w:rsidRPr="006A33A1" w:rsidRDefault="002B3818" w:rsidP="002B3818">
      <w:pPr>
        <w:contextualSpacing/>
        <w:rPr>
          <w:b/>
          <w:sz w:val="22"/>
          <w:szCs w:val="22"/>
        </w:rPr>
      </w:pPr>
      <w:r w:rsidRPr="006A33A1">
        <w:rPr>
          <w:b/>
          <w:sz w:val="22"/>
          <w:szCs w:val="22"/>
        </w:rPr>
        <w:t>III. Curriculum Petitions</w:t>
      </w:r>
    </w:p>
    <w:p w14:paraId="674F150D" w14:textId="77777777" w:rsidR="002B3818" w:rsidRDefault="002B3818" w:rsidP="002B3818">
      <w:pPr>
        <w:contextualSpacing/>
        <w:rPr>
          <w:sz w:val="22"/>
          <w:szCs w:val="22"/>
        </w:rPr>
      </w:pPr>
      <w:proofErr w:type="gramStart"/>
      <w:r>
        <w:rPr>
          <w:sz w:val="22"/>
          <w:szCs w:val="22"/>
        </w:rPr>
        <w:t>English Program Modification.</w:t>
      </w:r>
      <w:proofErr w:type="gramEnd"/>
      <w:r>
        <w:rPr>
          <w:sz w:val="22"/>
          <w:szCs w:val="22"/>
        </w:rPr>
        <w:t xml:space="preserve"> S. Spencer introduced the petition and explained the rationale behind it.  The petition was approved unanimously.</w:t>
      </w:r>
    </w:p>
    <w:p w14:paraId="5FE7768D" w14:textId="77777777" w:rsidR="002B3818" w:rsidRDefault="002B3818" w:rsidP="002B3818">
      <w:pPr>
        <w:contextualSpacing/>
        <w:rPr>
          <w:sz w:val="22"/>
          <w:szCs w:val="22"/>
        </w:rPr>
      </w:pPr>
    </w:p>
    <w:p w14:paraId="4DBBEF77" w14:textId="27A69CB2" w:rsidR="002B3818" w:rsidRDefault="002B3818" w:rsidP="002B3818">
      <w:pPr>
        <w:contextualSpacing/>
        <w:rPr>
          <w:sz w:val="22"/>
          <w:szCs w:val="22"/>
        </w:rPr>
      </w:pPr>
      <w:proofErr w:type="gramStart"/>
      <w:r>
        <w:rPr>
          <w:sz w:val="22"/>
          <w:szCs w:val="22"/>
        </w:rPr>
        <w:t>Theatre Arts Major</w:t>
      </w:r>
      <w:r w:rsidR="001E641D">
        <w:rPr>
          <w:sz w:val="22"/>
          <w:szCs w:val="22"/>
        </w:rPr>
        <w:t>, B.A./B.S.</w:t>
      </w:r>
      <w:r>
        <w:rPr>
          <w:sz w:val="22"/>
          <w:szCs w:val="22"/>
        </w:rPr>
        <w:t xml:space="preserve"> Program Modification.</w:t>
      </w:r>
      <w:proofErr w:type="gramEnd"/>
      <w:r>
        <w:rPr>
          <w:sz w:val="22"/>
          <w:szCs w:val="22"/>
        </w:rPr>
        <w:t xml:space="preserve"> E. Wasserman introduced the petition to increase, by six credit hours, the major</w:t>
      </w:r>
      <w:r w:rsidR="001E641D">
        <w:rPr>
          <w:sz w:val="22"/>
          <w:szCs w:val="22"/>
        </w:rPr>
        <w:t xml:space="preserve"> requirement</w:t>
      </w:r>
      <w:r>
        <w:rPr>
          <w:sz w:val="22"/>
          <w:szCs w:val="22"/>
        </w:rPr>
        <w:t>. The petition was approved unanimously.</w:t>
      </w:r>
    </w:p>
    <w:p w14:paraId="3DDE85D1" w14:textId="77777777" w:rsidR="002B3818" w:rsidRDefault="002B3818" w:rsidP="002B3818">
      <w:pPr>
        <w:contextualSpacing/>
        <w:rPr>
          <w:sz w:val="22"/>
          <w:szCs w:val="22"/>
        </w:rPr>
      </w:pPr>
    </w:p>
    <w:p w14:paraId="1CC077BF" w14:textId="77777777" w:rsidR="002B3818" w:rsidRPr="006A33A1" w:rsidRDefault="002B3818" w:rsidP="002B3818">
      <w:pPr>
        <w:contextualSpacing/>
        <w:rPr>
          <w:b/>
          <w:sz w:val="22"/>
          <w:szCs w:val="22"/>
        </w:rPr>
      </w:pPr>
      <w:r w:rsidRPr="006A33A1">
        <w:rPr>
          <w:b/>
          <w:sz w:val="22"/>
          <w:szCs w:val="22"/>
        </w:rPr>
        <w:t>IV. Reallocation and Growth Reports</w:t>
      </w:r>
    </w:p>
    <w:p w14:paraId="1EBEA58B" w14:textId="0D86136E" w:rsidR="002B3818" w:rsidRDefault="002B3818" w:rsidP="002B3818">
      <w:pPr>
        <w:contextualSpacing/>
        <w:rPr>
          <w:sz w:val="22"/>
          <w:szCs w:val="22"/>
        </w:rPr>
      </w:pPr>
      <w:r>
        <w:rPr>
          <w:sz w:val="22"/>
          <w:szCs w:val="22"/>
        </w:rPr>
        <w:t>M. Aakhus solicited questions and comments from chairs pertaining to the visit of President Bennett last week.</w:t>
      </w:r>
      <w:r w:rsidR="00431FF6">
        <w:rPr>
          <w:sz w:val="22"/>
          <w:szCs w:val="22"/>
        </w:rPr>
        <w:t xml:space="preserve">  A general discussion followed in which chairs discussed strategies by which our resources can be used more effectively and by which departments can utilize their strengths to promote enrollment growth.</w:t>
      </w:r>
      <w:r w:rsidR="006A33A1">
        <w:rPr>
          <w:sz w:val="22"/>
          <w:szCs w:val="22"/>
        </w:rPr>
        <w:t xml:space="preserve">  Issues such as the use of adjuncts, assigned time, and cap size were discussed.  M. Dixon reminded chairs to submit to the Dean’s office their departmental reallocation and grow</w:t>
      </w:r>
      <w:r w:rsidR="00603BFE">
        <w:rPr>
          <w:sz w:val="22"/>
          <w:szCs w:val="22"/>
        </w:rPr>
        <w:t>th reports by Tuesday, October 6</w:t>
      </w:r>
      <w:r w:rsidR="006A33A1">
        <w:rPr>
          <w:sz w:val="22"/>
          <w:szCs w:val="22"/>
        </w:rPr>
        <w:t>.</w:t>
      </w:r>
    </w:p>
    <w:p w14:paraId="12E18018" w14:textId="77777777" w:rsidR="006A33A1" w:rsidRDefault="006A33A1" w:rsidP="002B3818">
      <w:pPr>
        <w:contextualSpacing/>
        <w:rPr>
          <w:sz w:val="22"/>
          <w:szCs w:val="22"/>
        </w:rPr>
      </w:pPr>
    </w:p>
    <w:p w14:paraId="6FFBCDD7" w14:textId="77777777" w:rsidR="006A33A1" w:rsidRPr="002B3818" w:rsidRDefault="006A33A1" w:rsidP="002B3818">
      <w:pPr>
        <w:contextualSpacing/>
        <w:rPr>
          <w:sz w:val="22"/>
          <w:szCs w:val="22"/>
        </w:rPr>
      </w:pPr>
      <w:r>
        <w:rPr>
          <w:sz w:val="22"/>
          <w:szCs w:val="22"/>
        </w:rPr>
        <w:t>The meeting was adjourned at 10:37 a.m.</w:t>
      </w:r>
    </w:p>
    <w:sectPr w:rsidR="006A33A1" w:rsidRPr="002B3818" w:rsidSect="007C3E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727E9" w14:textId="77777777" w:rsidR="005215DA" w:rsidRDefault="005215DA" w:rsidP="001E641D">
      <w:pPr>
        <w:spacing w:after="0" w:line="240" w:lineRule="auto"/>
      </w:pPr>
      <w:r>
        <w:separator/>
      </w:r>
    </w:p>
  </w:endnote>
  <w:endnote w:type="continuationSeparator" w:id="0">
    <w:p w14:paraId="70035D29" w14:textId="77777777" w:rsidR="005215DA" w:rsidRDefault="005215DA" w:rsidP="001E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Eras Medium ITC">
    <w:altName w:val="Cambria"/>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ABC7" w14:textId="77777777" w:rsidR="00F47E5F" w:rsidRDefault="00F47E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E552A" w14:textId="77777777" w:rsidR="00F47E5F" w:rsidRDefault="00F47E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6493" w14:textId="77777777" w:rsidR="00F47E5F" w:rsidRDefault="00F47E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4F902" w14:textId="77777777" w:rsidR="005215DA" w:rsidRDefault="005215DA" w:rsidP="001E641D">
      <w:pPr>
        <w:spacing w:after="0" w:line="240" w:lineRule="auto"/>
      </w:pPr>
      <w:r>
        <w:separator/>
      </w:r>
    </w:p>
  </w:footnote>
  <w:footnote w:type="continuationSeparator" w:id="0">
    <w:p w14:paraId="34AEC144" w14:textId="77777777" w:rsidR="005215DA" w:rsidRDefault="005215DA" w:rsidP="001E64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C8526" w14:textId="53F7F0EE" w:rsidR="005215DA" w:rsidRDefault="005215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FCA6F" w14:textId="0CC3F0C2" w:rsidR="005215DA" w:rsidRDefault="005215D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BB2A" w14:textId="69E2CBFA" w:rsidR="005215DA" w:rsidRDefault="00521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18"/>
    <w:rsid w:val="001E641D"/>
    <w:rsid w:val="002B3818"/>
    <w:rsid w:val="00431FF6"/>
    <w:rsid w:val="005215DA"/>
    <w:rsid w:val="00603BFE"/>
    <w:rsid w:val="006A33A1"/>
    <w:rsid w:val="00702593"/>
    <w:rsid w:val="007C3EDD"/>
    <w:rsid w:val="00DE3582"/>
    <w:rsid w:val="00F4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A3E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18"/>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4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641D"/>
    <w:rPr>
      <w:rFonts w:ascii="Eras Medium ITC" w:eastAsia="Calibri" w:hAnsi="Eras Medium ITC" w:cs="Times New Roman"/>
    </w:rPr>
  </w:style>
  <w:style w:type="paragraph" w:styleId="Footer">
    <w:name w:val="footer"/>
    <w:basedOn w:val="Normal"/>
    <w:link w:val="FooterChar"/>
    <w:uiPriority w:val="99"/>
    <w:unhideWhenUsed/>
    <w:rsid w:val="001E64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641D"/>
    <w:rPr>
      <w:rFonts w:ascii="Eras Medium ITC" w:eastAsia="Calibri" w:hAnsi="Eras Medium IT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18"/>
    <w:pPr>
      <w:spacing w:after="200" w:line="276" w:lineRule="auto"/>
    </w:pPr>
    <w:rPr>
      <w:rFonts w:ascii="Eras Medium ITC" w:eastAsia="Calibri"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4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641D"/>
    <w:rPr>
      <w:rFonts w:ascii="Eras Medium ITC" w:eastAsia="Calibri" w:hAnsi="Eras Medium ITC" w:cs="Times New Roman"/>
    </w:rPr>
  </w:style>
  <w:style w:type="paragraph" w:styleId="Footer">
    <w:name w:val="footer"/>
    <w:basedOn w:val="Normal"/>
    <w:link w:val="FooterChar"/>
    <w:uiPriority w:val="99"/>
    <w:unhideWhenUsed/>
    <w:rsid w:val="001E64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641D"/>
    <w:rPr>
      <w:rFonts w:ascii="Eras Medium ITC" w:eastAsia="Calibri" w:hAnsi="Eras Medium IT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290</Words>
  <Characters>1655</Characters>
  <Application>Microsoft Macintosh Word</Application>
  <DocSecurity>0</DocSecurity>
  <Lines>13</Lines>
  <Paragraphs>3</Paragraphs>
  <ScaleCrop>false</ScaleCrop>
  <Company>USI</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Dixon</dc:creator>
  <cp:keywords/>
  <dc:description/>
  <cp:lastModifiedBy>Michael Dixon</cp:lastModifiedBy>
  <cp:revision>7</cp:revision>
  <dcterms:created xsi:type="dcterms:W3CDTF">2015-11-12T16:12:00Z</dcterms:created>
  <dcterms:modified xsi:type="dcterms:W3CDTF">2015-12-10T14:27:00Z</dcterms:modified>
</cp:coreProperties>
</file>