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3FA9" w14:textId="77777777" w:rsidR="00AC1D1E" w:rsidRPr="008D79BA" w:rsidRDefault="00AC1D1E" w:rsidP="00AC1D1E">
      <w:pPr>
        <w:spacing w:line="240" w:lineRule="auto"/>
        <w:contextualSpacing/>
        <w:jc w:val="center"/>
        <w:rPr>
          <w:b/>
          <w:sz w:val="22"/>
          <w:szCs w:val="22"/>
        </w:rPr>
      </w:pPr>
      <w:bookmarkStart w:id="0" w:name="_GoBack"/>
      <w:bookmarkEnd w:id="0"/>
      <w:r>
        <w:rPr>
          <w:b/>
          <w:sz w:val="22"/>
          <w:szCs w:val="22"/>
        </w:rPr>
        <w:t>Liberal Arts Council</w:t>
      </w:r>
      <w:r>
        <w:rPr>
          <w:b/>
          <w:sz w:val="22"/>
          <w:szCs w:val="22"/>
        </w:rPr>
        <w:br/>
        <w:t>April 21, 2015</w:t>
      </w:r>
    </w:p>
    <w:p w14:paraId="3D6A1B06" w14:textId="77777777" w:rsidR="00AC1D1E" w:rsidRDefault="00AC1D1E" w:rsidP="00AC1D1E">
      <w:pPr>
        <w:spacing w:line="240" w:lineRule="auto"/>
        <w:contextualSpacing/>
        <w:rPr>
          <w:sz w:val="22"/>
          <w:szCs w:val="22"/>
        </w:rPr>
      </w:pPr>
    </w:p>
    <w:p w14:paraId="2A9B8CD9" w14:textId="6916F5FE" w:rsidR="00AC1D1E" w:rsidRDefault="00AC1D1E" w:rsidP="00AC1D1E">
      <w:pPr>
        <w:spacing w:line="240" w:lineRule="auto"/>
        <w:contextualSpacing/>
        <w:rPr>
          <w:sz w:val="22"/>
          <w:szCs w:val="22"/>
        </w:rPr>
      </w:pPr>
      <w:r>
        <w:rPr>
          <w:sz w:val="22"/>
          <w:szCs w:val="22"/>
        </w:rPr>
        <w:t xml:space="preserve">Present: M. </w:t>
      </w:r>
      <w:proofErr w:type="spellStart"/>
      <w:r>
        <w:rPr>
          <w:sz w:val="22"/>
          <w:szCs w:val="22"/>
        </w:rPr>
        <w:t>Aakhus</w:t>
      </w:r>
      <w:proofErr w:type="spellEnd"/>
      <w:r>
        <w:rPr>
          <w:sz w:val="22"/>
          <w:szCs w:val="22"/>
        </w:rPr>
        <w:t xml:space="preserve">, </w:t>
      </w:r>
      <w:r w:rsidRPr="00CB3197">
        <w:rPr>
          <w:sz w:val="22"/>
          <w:szCs w:val="22"/>
        </w:rPr>
        <w:t>M</w:t>
      </w:r>
      <w:r>
        <w:rPr>
          <w:sz w:val="22"/>
          <w:szCs w:val="22"/>
        </w:rPr>
        <w:t xml:space="preserve">. Dixon, J. </w:t>
      </w:r>
      <w:proofErr w:type="spellStart"/>
      <w:r>
        <w:rPr>
          <w:sz w:val="22"/>
          <w:szCs w:val="22"/>
        </w:rPr>
        <w:t>deJong</w:t>
      </w:r>
      <w:proofErr w:type="spellEnd"/>
      <w:r>
        <w:rPr>
          <w:sz w:val="22"/>
          <w:szCs w:val="22"/>
        </w:rPr>
        <w:t xml:space="preserve">, S. Rode, I. Phillips, T. </w:t>
      </w:r>
      <w:proofErr w:type="spellStart"/>
      <w:r>
        <w:rPr>
          <w:sz w:val="22"/>
          <w:szCs w:val="22"/>
        </w:rPr>
        <w:t>Schroer</w:t>
      </w:r>
      <w:proofErr w:type="spellEnd"/>
      <w:r>
        <w:rPr>
          <w:sz w:val="22"/>
          <w:szCs w:val="22"/>
        </w:rPr>
        <w:t xml:space="preserve">, S. Spencer, </w:t>
      </w:r>
      <w:r w:rsidRPr="005A5818">
        <w:rPr>
          <w:sz w:val="22"/>
          <w:szCs w:val="22"/>
        </w:rPr>
        <w:t>W. Rin</w:t>
      </w:r>
      <w:r>
        <w:rPr>
          <w:sz w:val="22"/>
          <w:szCs w:val="22"/>
        </w:rPr>
        <w:t xml:space="preserve">ks, MT </w:t>
      </w:r>
      <w:proofErr w:type="spellStart"/>
      <w:r>
        <w:rPr>
          <w:sz w:val="22"/>
          <w:szCs w:val="22"/>
        </w:rPr>
        <w:t>Hallock</w:t>
      </w:r>
      <w:proofErr w:type="spellEnd"/>
      <w:r>
        <w:rPr>
          <w:sz w:val="22"/>
          <w:szCs w:val="22"/>
        </w:rPr>
        <w:t xml:space="preserve"> Morris, A. </w:t>
      </w:r>
      <w:proofErr w:type="spellStart"/>
      <w:r>
        <w:rPr>
          <w:sz w:val="22"/>
          <w:szCs w:val="22"/>
        </w:rPr>
        <w:t>Holen</w:t>
      </w:r>
      <w:proofErr w:type="spellEnd"/>
      <w:r>
        <w:rPr>
          <w:sz w:val="22"/>
          <w:szCs w:val="22"/>
        </w:rPr>
        <w:t xml:space="preserve"> (for H. </w:t>
      </w:r>
      <w:proofErr w:type="spellStart"/>
      <w:r>
        <w:rPr>
          <w:sz w:val="22"/>
          <w:szCs w:val="22"/>
        </w:rPr>
        <w:t>Braysmith</w:t>
      </w:r>
      <w:proofErr w:type="spellEnd"/>
      <w:r>
        <w:rPr>
          <w:sz w:val="22"/>
          <w:szCs w:val="22"/>
        </w:rPr>
        <w:t xml:space="preserve">), R. </w:t>
      </w:r>
      <w:proofErr w:type="spellStart"/>
      <w:r>
        <w:rPr>
          <w:sz w:val="22"/>
          <w:szCs w:val="22"/>
        </w:rPr>
        <w:t>Gennaro</w:t>
      </w:r>
      <w:proofErr w:type="spellEnd"/>
      <w:r>
        <w:rPr>
          <w:sz w:val="22"/>
          <w:szCs w:val="22"/>
        </w:rPr>
        <w:t xml:space="preserve">, </w:t>
      </w:r>
      <w:r w:rsidR="004C5949">
        <w:rPr>
          <w:sz w:val="22"/>
          <w:szCs w:val="22"/>
        </w:rPr>
        <w:t xml:space="preserve">J. Hardgrave, </w:t>
      </w:r>
      <w:r>
        <w:rPr>
          <w:sz w:val="22"/>
          <w:szCs w:val="22"/>
        </w:rPr>
        <w:t xml:space="preserve">J. </w:t>
      </w:r>
      <w:proofErr w:type="spellStart"/>
      <w:r>
        <w:rPr>
          <w:sz w:val="22"/>
          <w:szCs w:val="22"/>
        </w:rPr>
        <w:t>Evey</w:t>
      </w:r>
      <w:proofErr w:type="spellEnd"/>
      <w:r>
        <w:rPr>
          <w:sz w:val="22"/>
          <w:szCs w:val="22"/>
        </w:rPr>
        <w:t xml:space="preserve">, C. Rivera, E. Wasserman, K. </w:t>
      </w:r>
      <w:proofErr w:type="spellStart"/>
      <w:r>
        <w:rPr>
          <w:sz w:val="22"/>
          <w:szCs w:val="22"/>
        </w:rPr>
        <w:t>Oeth</w:t>
      </w:r>
      <w:proofErr w:type="spellEnd"/>
      <w:r>
        <w:rPr>
          <w:sz w:val="22"/>
          <w:szCs w:val="22"/>
        </w:rPr>
        <w:t xml:space="preserve">, P. Moore, and R. </w:t>
      </w:r>
      <w:proofErr w:type="spellStart"/>
      <w:r>
        <w:rPr>
          <w:sz w:val="22"/>
          <w:szCs w:val="22"/>
        </w:rPr>
        <w:t>Lutton</w:t>
      </w:r>
      <w:proofErr w:type="spellEnd"/>
      <w:r>
        <w:rPr>
          <w:sz w:val="22"/>
          <w:szCs w:val="22"/>
        </w:rPr>
        <w:t>.</w:t>
      </w:r>
    </w:p>
    <w:p w14:paraId="2C77283D" w14:textId="77777777" w:rsidR="00AC1D1E" w:rsidRDefault="00AC1D1E" w:rsidP="00AC1D1E">
      <w:pPr>
        <w:spacing w:line="240" w:lineRule="auto"/>
        <w:contextualSpacing/>
        <w:rPr>
          <w:sz w:val="22"/>
          <w:szCs w:val="22"/>
        </w:rPr>
      </w:pPr>
    </w:p>
    <w:p w14:paraId="724F89F8" w14:textId="77777777" w:rsidR="00AC1D1E" w:rsidRDefault="00AC1D1E" w:rsidP="00AC1D1E">
      <w:pPr>
        <w:spacing w:line="240" w:lineRule="auto"/>
        <w:contextualSpacing/>
        <w:rPr>
          <w:sz w:val="22"/>
          <w:szCs w:val="22"/>
        </w:rPr>
      </w:pPr>
      <w:r>
        <w:rPr>
          <w:sz w:val="22"/>
          <w:szCs w:val="22"/>
        </w:rPr>
        <w:t>Absent: R. Rowland.</w:t>
      </w:r>
    </w:p>
    <w:p w14:paraId="706CD8D1" w14:textId="77777777" w:rsidR="00AC1D1E" w:rsidRPr="0010786B" w:rsidRDefault="00AC1D1E" w:rsidP="00AC1D1E">
      <w:pPr>
        <w:spacing w:line="240" w:lineRule="auto"/>
        <w:contextualSpacing/>
        <w:rPr>
          <w:sz w:val="22"/>
          <w:szCs w:val="22"/>
        </w:rPr>
      </w:pPr>
    </w:p>
    <w:p w14:paraId="1AC6AF28" w14:textId="77777777" w:rsidR="00AC1D1E" w:rsidRDefault="00AC1D1E" w:rsidP="00AC1D1E">
      <w:pPr>
        <w:spacing w:line="240" w:lineRule="auto"/>
        <w:contextualSpacing/>
        <w:rPr>
          <w:sz w:val="22"/>
          <w:szCs w:val="22"/>
        </w:rPr>
      </w:pPr>
      <w:r>
        <w:rPr>
          <w:sz w:val="22"/>
          <w:szCs w:val="22"/>
        </w:rPr>
        <w:t>The meeting started at 9:02 a.m.</w:t>
      </w:r>
    </w:p>
    <w:p w14:paraId="533A544B" w14:textId="77777777" w:rsidR="00AC1D1E" w:rsidRDefault="00AC1D1E" w:rsidP="00AC1D1E">
      <w:pPr>
        <w:spacing w:line="240" w:lineRule="auto"/>
        <w:contextualSpacing/>
        <w:rPr>
          <w:sz w:val="22"/>
          <w:szCs w:val="22"/>
        </w:rPr>
      </w:pPr>
    </w:p>
    <w:p w14:paraId="7FC09503" w14:textId="77777777" w:rsidR="00AC1D1E" w:rsidRDefault="00AC1D1E" w:rsidP="00AC1D1E">
      <w:pPr>
        <w:spacing w:line="240" w:lineRule="auto"/>
        <w:contextualSpacing/>
        <w:rPr>
          <w:b/>
          <w:sz w:val="22"/>
          <w:szCs w:val="22"/>
        </w:rPr>
      </w:pPr>
      <w:r>
        <w:rPr>
          <w:b/>
          <w:sz w:val="22"/>
          <w:szCs w:val="22"/>
        </w:rPr>
        <w:t>I. Approval of Minutes</w:t>
      </w:r>
    </w:p>
    <w:p w14:paraId="1A219724" w14:textId="149F226F" w:rsidR="00AC1D1E" w:rsidRDefault="00AC1D1E" w:rsidP="00AC1D1E">
      <w:pPr>
        <w:contextualSpacing/>
        <w:rPr>
          <w:sz w:val="22"/>
          <w:szCs w:val="22"/>
        </w:rPr>
      </w:pPr>
      <w:r>
        <w:rPr>
          <w:sz w:val="22"/>
          <w:szCs w:val="22"/>
        </w:rPr>
        <w:t>The minutes from the meetings of March</w:t>
      </w:r>
      <w:r w:rsidR="0018467D">
        <w:rPr>
          <w:sz w:val="22"/>
          <w:szCs w:val="22"/>
        </w:rPr>
        <w:t xml:space="preserve"> </w:t>
      </w:r>
      <w:r w:rsidR="00C24362">
        <w:rPr>
          <w:sz w:val="22"/>
          <w:szCs w:val="22"/>
        </w:rPr>
        <w:t>17</w:t>
      </w:r>
      <w:r>
        <w:rPr>
          <w:sz w:val="22"/>
          <w:szCs w:val="22"/>
        </w:rPr>
        <w:t xml:space="preserve">, 2015, March 24, 2015, March 31, 2015, and April 7, 2015 were approved unanimously. </w:t>
      </w:r>
    </w:p>
    <w:p w14:paraId="15B00E15" w14:textId="77777777" w:rsidR="00AC1D1E" w:rsidRDefault="00AC1D1E" w:rsidP="00AC1D1E">
      <w:pPr>
        <w:contextualSpacing/>
        <w:rPr>
          <w:sz w:val="22"/>
          <w:szCs w:val="22"/>
        </w:rPr>
      </w:pPr>
    </w:p>
    <w:p w14:paraId="1E18F27B" w14:textId="77777777" w:rsidR="00AC1D1E" w:rsidRPr="00FF0A16" w:rsidRDefault="00AC1D1E" w:rsidP="00AC1D1E">
      <w:pPr>
        <w:contextualSpacing/>
        <w:rPr>
          <w:b/>
          <w:sz w:val="22"/>
          <w:szCs w:val="22"/>
        </w:rPr>
      </w:pPr>
      <w:r w:rsidRPr="00FF0A16">
        <w:rPr>
          <w:b/>
          <w:sz w:val="22"/>
          <w:szCs w:val="22"/>
        </w:rPr>
        <w:t xml:space="preserve">II. </w:t>
      </w:r>
      <w:r>
        <w:rPr>
          <w:b/>
          <w:sz w:val="22"/>
          <w:szCs w:val="22"/>
        </w:rPr>
        <w:t>Tenure and Promotion Checklist</w:t>
      </w:r>
    </w:p>
    <w:p w14:paraId="3E1B0AA9" w14:textId="77777777" w:rsidR="00AC1D1E" w:rsidRDefault="00AC1D1E" w:rsidP="00AC1D1E">
      <w:pPr>
        <w:contextualSpacing/>
        <w:rPr>
          <w:sz w:val="22"/>
          <w:szCs w:val="22"/>
        </w:rPr>
      </w:pPr>
      <w:r>
        <w:rPr>
          <w:sz w:val="22"/>
          <w:szCs w:val="22"/>
        </w:rPr>
        <w:t xml:space="preserve">J. </w:t>
      </w:r>
      <w:proofErr w:type="spellStart"/>
      <w:proofErr w:type="gramStart"/>
      <w:r>
        <w:rPr>
          <w:sz w:val="22"/>
          <w:szCs w:val="22"/>
        </w:rPr>
        <w:t>deJong</w:t>
      </w:r>
      <w:proofErr w:type="spellEnd"/>
      <w:proofErr w:type="gramEnd"/>
      <w:r>
        <w:rPr>
          <w:sz w:val="22"/>
          <w:szCs w:val="22"/>
        </w:rPr>
        <w:t xml:space="preserve"> introduced the draft Tenure and Promotion Checklist for discussion.  J. </w:t>
      </w:r>
      <w:proofErr w:type="spellStart"/>
      <w:r>
        <w:rPr>
          <w:sz w:val="22"/>
          <w:szCs w:val="22"/>
        </w:rPr>
        <w:t>Evey</w:t>
      </w:r>
      <w:proofErr w:type="spellEnd"/>
      <w:r>
        <w:rPr>
          <w:sz w:val="22"/>
          <w:szCs w:val="22"/>
        </w:rPr>
        <w:t xml:space="preserve"> recommended that a timeline of activities (teaching, scholarship, service) be required of candidates seeking tenure and promotion. The draft document was approved unanimously.</w:t>
      </w:r>
    </w:p>
    <w:p w14:paraId="2E74D527" w14:textId="77777777" w:rsidR="00AC1D1E" w:rsidRDefault="00AC1D1E" w:rsidP="00AC1D1E">
      <w:pPr>
        <w:contextualSpacing/>
        <w:rPr>
          <w:sz w:val="22"/>
          <w:szCs w:val="22"/>
        </w:rPr>
      </w:pPr>
    </w:p>
    <w:p w14:paraId="53221840" w14:textId="77777777" w:rsidR="00AC1D1E" w:rsidRPr="003E489C" w:rsidRDefault="00AC1D1E" w:rsidP="00AC1D1E">
      <w:pPr>
        <w:contextualSpacing/>
        <w:rPr>
          <w:b/>
          <w:sz w:val="22"/>
          <w:szCs w:val="22"/>
        </w:rPr>
      </w:pPr>
      <w:r w:rsidRPr="00FF0A16">
        <w:rPr>
          <w:b/>
          <w:sz w:val="22"/>
          <w:szCs w:val="22"/>
        </w:rPr>
        <w:t>III</w:t>
      </w:r>
      <w:r w:rsidRPr="003E489C">
        <w:rPr>
          <w:b/>
          <w:sz w:val="22"/>
          <w:szCs w:val="22"/>
        </w:rPr>
        <w:t xml:space="preserve">. </w:t>
      </w:r>
      <w:r>
        <w:rPr>
          <w:b/>
          <w:sz w:val="22"/>
          <w:szCs w:val="22"/>
        </w:rPr>
        <w:t>Fall-to-Spring Retention Data, 2013-2014 and 2014-2015</w:t>
      </w:r>
    </w:p>
    <w:p w14:paraId="5E093C58" w14:textId="5C153A79" w:rsidR="00AC1D1E" w:rsidRDefault="00DE7CBB" w:rsidP="00AC1D1E">
      <w:pPr>
        <w:contextualSpacing/>
        <w:rPr>
          <w:sz w:val="22"/>
          <w:szCs w:val="22"/>
        </w:rPr>
      </w:pPr>
      <w:r>
        <w:rPr>
          <w:sz w:val="22"/>
          <w:szCs w:val="22"/>
        </w:rPr>
        <w:t xml:space="preserve">M. </w:t>
      </w:r>
      <w:proofErr w:type="spellStart"/>
      <w:r>
        <w:rPr>
          <w:sz w:val="22"/>
          <w:szCs w:val="22"/>
        </w:rPr>
        <w:t>Aakhus</w:t>
      </w:r>
      <w:proofErr w:type="spellEnd"/>
      <w:r>
        <w:rPr>
          <w:sz w:val="22"/>
          <w:szCs w:val="22"/>
        </w:rPr>
        <w:t xml:space="preserve"> initiated a discussion on the decline in percentage of first-time, full-time students retain</w:t>
      </w:r>
      <w:r w:rsidR="00A6097A">
        <w:rPr>
          <w:sz w:val="22"/>
          <w:szCs w:val="22"/>
        </w:rPr>
        <w:t xml:space="preserve"> from 2013-2014 to 2014-2015.  Some noted that the 2013-2014 rate </w:t>
      </w:r>
      <w:proofErr w:type="gramStart"/>
      <w:r w:rsidR="00A6097A">
        <w:rPr>
          <w:sz w:val="22"/>
          <w:szCs w:val="22"/>
        </w:rPr>
        <w:t>may</w:t>
      </w:r>
      <w:proofErr w:type="gramEnd"/>
      <w:r w:rsidR="00A6097A">
        <w:rPr>
          <w:sz w:val="22"/>
          <w:szCs w:val="22"/>
        </w:rPr>
        <w:t xml:space="preserve"> be an anomaly as the 2014-1015 percentage is similar to that from years prior to 2013-2014.  A discussion on what initiatives may help improve this retention rate followed.  One suggestion was for departments to ensure that students take at least one course within their major during the freshman year.</w:t>
      </w:r>
    </w:p>
    <w:p w14:paraId="3090C3C6" w14:textId="77777777" w:rsidR="00A6097A" w:rsidRDefault="00A6097A" w:rsidP="00AC1D1E">
      <w:pPr>
        <w:contextualSpacing/>
        <w:rPr>
          <w:sz w:val="22"/>
          <w:szCs w:val="22"/>
        </w:rPr>
      </w:pPr>
    </w:p>
    <w:p w14:paraId="235CE7CB" w14:textId="77777777" w:rsidR="00AC1D1E" w:rsidRPr="003E489C" w:rsidRDefault="00AC1D1E" w:rsidP="00AC1D1E">
      <w:pPr>
        <w:contextualSpacing/>
        <w:rPr>
          <w:b/>
          <w:sz w:val="22"/>
          <w:szCs w:val="22"/>
        </w:rPr>
      </w:pPr>
      <w:r>
        <w:rPr>
          <w:b/>
          <w:sz w:val="22"/>
          <w:szCs w:val="22"/>
        </w:rPr>
        <w:t>I</w:t>
      </w:r>
      <w:r w:rsidRPr="003E489C">
        <w:rPr>
          <w:b/>
          <w:sz w:val="22"/>
          <w:szCs w:val="22"/>
        </w:rPr>
        <w:t xml:space="preserve">V. </w:t>
      </w:r>
      <w:r w:rsidR="008525EE">
        <w:rPr>
          <w:b/>
          <w:sz w:val="22"/>
          <w:szCs w:val="22"/>
        </w:rPr>
        <w:t>Faculty Absence from Class Policy</w:t>
      </w:r>
    </w:p>
    <w:p w14:paraId="3E3518D5" w14:textId="77777777" w:rsidR="00AC1D1E" w:rsidRDefault="00AC1D1E" w:rsidP="00AC1D1E">
      <w:pPr>
        <w:contextualSpacing/>
        <w:rPr>
          <w:sz w:val="22"/>
          <w:szCs w:val="22"/>
        </w:rPr>
      </w:pPr>
      <w:r>
        <w:rPr>
          <w:sz w:val="22"/>
          <w:szCs w:val="22"/>
        </w:rPr>
        <w:t xml:space="preserve">M. </w:t>
      </w:r>
      <w:proofErr w:type="spellStart"/>
      <w:r w:rsidR="008525EE">
        <w:rPr>
          <w:sz w:val="22"/>
          <w:szCs w:val="22"/>
        </w:rPr>
        <w:t>Aakhus</w:t>
      </w:r>
      <w:proofErr w:type="spellEnd"/>
      <w:r w:rsidR="008525EE">
        <w:rPr>
          <w:sz w:val="22"/>
          <w:szCs w:val="22"/>
        </w:rPr>
        <w:t xml:space="preserve"> reminded chairs to communicate the college’s policy on absences from class to all </w:t>
      </w:r>
      <w:proofErr w:type="gramStart"/>
      <w:r w:rsidR="008525EE">
        <w:rPr>
          <w:sz w:val="22"/>
          <w:szCs w:val="22"/>
        </w:rPr>
        <w:t>faculty</w:t>
      </w:r>
      <w:proofErr w:type="gramEnd"/>
      <w:r w:rsidR="008525EE">
        <w:rPr>
          <w:sz w:val="22"/>
          <w:szCs w:val="22"/>
        </w:rPr>
        <w:t>, as some may not be familiar with it.  There was a consensus that the policy should be revised and updated</w:t>
      </w:r>
      <w:r>
        <w:rPr>
          <w:sz w:val="22"/>
          <w:szCs w:val="22"/>
        </w:rPr>
        <w:t>.</w:t>
      </w:r>
    </w:p>
    <w:p w14:paraId="1606852A" w14:textId="77777777" w:rsidR="00AC1D1E" w:rsidRDefault="00AC1D1E" w:rsidP="00AC1D1E">
      <w:pPr>
        <w:contextualSpacing/>
        <w:rPr>
          <w:sz w:val="22"/>
          <w:szCs w:val="22"/>
        </w:rPr>
      </w:pPr>
    </w:p>
    <w:p w14:paraId="799B3E87" w14:textId="217DAA45" w:rsidR="00AC1D1E" w:rsidRPr="003E489C" w:rsidRDefault="00DE7CBB" w:rsidP="00AC1D1E">
      <w:pPr>
        <w:contextualSpacing/>
        <w:rPr>
          <w:b/>
          <w:sz w:val="22"/>
          <w:szCs w:val="22"/>
        </w:rPr>
      </w:pPr>
      <w:r>
        <w:rPr>
          <w:b/>
          <w:sz w:val="22"/>
          <w:szCs w:val="22"/>
        </w:rPr>
        <w:t>V</w:t>
      </w:r>
      <w:r w:rsidR="00AC1D1E" w:rsidRPr="003E489C">
        <w:rPr>
          <w:b/>
          <w:sz w:val="22"/>
          <w:szCs w:val="22"/>
        </w:rPr>
        <w:t>. Open Items from Chairs</w:t>
      </w:r>
    </w:p>
    <w:p w14:paraId="53BAB5EE" w14:textId="5A45151D" w:rsidR="00AC1D1E" w:rsidRDefault="00DE7CBB" w:rsidP="00AC1D1E">
      <w:pPr>
        <w:contextualSpacing/>
        <w:rPr>
          <w:sz w:val="22"/>
          <w:szCs w:val="22"/>
        </w:rPr>
      </w:pPr>
      <w:r>
        <w:rPr>
          <w:sz w:val="22"/>
          <w:szCs w:val="22"/>
        </w:rPr>
        <w:t>C. Rivera reported that the Berger lecture was held last week.</w:t>
      </w:r>
    </w:p>
    <w:p w14:paraId="3CE25316" w14:textId="77777777" w:rsidR="00AC1D1E" w:rsidRDefault="00AC1D1E" w:rsidP="00AC1D1E">
      <w:pPr>
        <w:contextualSpacing/>
        <w:rPr>
          <w:sz w:val="22"/>
          <w:szCs w:val="22"/>
        </w:rPr>
      </w:pPr>
    </w:p>
    <w:p w14:paraId="660A51BD" w14:textId="6711E1B8" w:rsidR="00DE7CBB" w:rsidRDefault="00DE7CBB" w:rsidP="00AC1D1E">
      <w:pPr>
        <w:contextualSpacing/>
        <w:rPr>
          <w:sz w:val="22"/>
          <w:szCs w:val="22"/>
        </w:rPr>
      </w:pPr>
      <w:r>
        <w:rPr>
          <w:sz w:val="22"/>
          <w:szCs w:val="22"/>
        </w:rPr>
        <w:t>S. Rode noted that th</w:t>
      </w:r>
      <w:r w:rsidR="0018467D">
        <w:rPr>
          <w:sz w:val="22"/>
          <w:szCs w:val="22"/>
        </w:rPr>
        <w:t>e World Languages and Cultures D</w:t>
      </w:r>
      <w:r>
        <w:rPr>
          <w:sz w:val="22"/>
          <w:szCs w:val="22"/>
        </w:rPr>
        <w:t xml:space="preserve">epartment held its honors banquet last week and that the event was very successful.  J. Hardgrave also reported that the History department also held a successful event recently.  </w:t>
      </w:r>
    </w:p>
    <w:p w14:paraId="34EEB812" w14:textId="77777777" w:rsidR="00DE7CBB" w:rsidRDefault="00DE7CBB" w:rsidP="00AC1D1E">
      <w:pPr>
        <w:contextualSpacing/>
        <w:rPr>
          <w:sz w:val="22"/>
          <w:szCs w:val="22"/>
        </w:rPr>
      </w:pPr>
    </w:p>
    <w:p w14:paraId="519A54D9" w14:textId="477ED2C7" w:rsidR="00AC1D1E" w:rsidRPr="00E06A1C" w:rsidRDefault="00DE7CBB" w:rsidP="00AC1D1E">
      <w:pPr>
        <w:contextualSpacing/>
        <w:rPr>
          <w:b/>
          <w:sz w:val="22"/>
          <w:szCs w:val="22"/>
        </w:rPr>
      </w:pPr>
      <w:r>
        <w:rPr>
          <w:b/>
          <w:sz w:val="22"/>
          <w:szCs w:val="22"/>
        </w:rPr>
        <w:t>VI</w:t>
      </w:r>
      <w:r w:rsidR="00AC1D1E" w:rsidRPr="00E06A1C">
        <w:rPr>
          <w:b/>
          <w:sz w:val="22"/>
          <w:szCs w:val="22"/>
        </w:rPr>
        <w:t>. Announcements</w:t>
      </w:r>
    </w:p>
    <w:p w14:paraId="714D8E4F" w14:textId="4F34C147" w:rsidR="00561B49" w:rsidRDefault="00561B49" w:rsidP="00AC1D1E">
      <w:pPr>
        <w:contextualSpacing/>
        <w:rPr>
          <w:sz w:val="22"/>
          <w:szCs w:val="22"/>
        </w:rPr>
      </w:pPr>
      <w:r>
        <w:rPr>
          <w:sz w:val="22"/>
          <w:szCs w:val="22"/>
        </w:rPr>
        <w:t xml:space="preserve">I. Phillips reminded chairs that the Social Work Department’s Research Expo and Agency Fair </w:t>
      </w:r>
      <w:proofErr w:type="gramStart"/>
      <w:r>
        <w:rPr>
          <w:sz w:val="22"/>
          <w:szCs w:val="22"/>
        </w:rPr>
        <w:t>will</w:t>
      </w:r>
      <w:proofErr w:type="gramEnd"/>
      <w:r>
        <w:rPr>
          <w:sz w:val="22"/>
          <w:szCs w:val="22"/>
        </w:rPr>
        <w:t xml:space="preserve"> be held on </w:t>
      </w:r>
      <w:r w:rsidR="0018467D">
        <w:rPr>
          <w:sz w:val="22"/>
          <w:szCs w:val="22"/>
        </w:rPr>
        <w:t>Monday</w:t>
      </w:r>
      <w:r w:rsidR="00C24362">
        <w:rPr>
          <w:sz w:val="22"/>
          <w:szCs w:val="22"/>
        </w:rPr>
        <w:t>,</w:t>
      </w:r>
      <w:r w:rsidR="0018467D">
        <w:rPr>
          <w:sz w:val="22"/>
          <w:szCs w:val="22"/>
        </w:rPr>
        <w:t xml:space="preserve"> April 27 in Carter Hall, with student presentations to take place from 4:30-6:00 p.m.</w:t>
      </w:r>
    </w:p>
    <w:p w14:paraId="47595633" w14:textId="77777777" w:rsidR="00561B49" w:rsidRDefault="00561B49" w:rsidP="00AC1D1E">
      <w:pPr>
        <w:contextualSpacing/>
        <w:rPr>
          <w:sz w:val="22"/>
          <w:szCs w:val="22"/>
        </w:rPr>
      </w:pPr>
    </w:p>
    <w:p w14:paraId="660D6369" w14:textId="24118555" w:rsidR="00AC1D1E" w:rsidRDefault="00DE7CBB" w:rsidP="00AC1D1E">
      <w:pPr>
        <w:contextualSpacing/>
        <w:rPr>
          <w:sz w:val="22"/>
          <w:szCs w:val="22"/>
        </w:rPr>
      </w:pPr>
      <w:r>
        <w:rPr>
          <w:sz w:val="22"/>
          <w:szCs w:val="22"/>
        </w:rPr>
        <w:lastRenderedPageBreak/>
        <w:t xml:space="preserve">E. Wasserman announced that </w:t>
      </w:r>
      <w:r w:rsidRPr="00DE7CBB">
        <w:rPr>
          <w:i/>
          <w:sz w:val="22"/>
          <w:szCs w:val="22"/>
        </w:rPr>
        <w:t>Spring Awakening</w:t>
      </w:r>
      <w:r>
        <w:rPr>
          <w:sz w:val="22"/>
          <w:szCs w:val="22"/>
        </w:rPr>
        <w:t xml:space="preserve"> </w:t>
      </w:r>
      <w:proofErr w:type="gramStart"/>
      <w:r>
        <w:rPr>
          <w:sz w:val="22"/>
          <w:szCs w:val="22"/>
        </w:rPr>
        <w:t>will</w:t>
      </w:r>
      <w:proofErr w:type="gramEnd"/>
      <w:r>
        <w:rPr>
          <w:sz w:val="22"/>
          <w:szCs w:val="22"/>
        </w:rPr>
        <w:t xml:space="preserve"> open on </w:t>
      </w:r>
      <w:r w:rsidR="00C24362">
        <w:rPr>
          <w:sz w:val="22"/>
          <w:szCs w:val="22"/>
        </w:rPr>
        <w:t xml:space="preserve">Wednesday, </w:t>
      </w:r>
      <w:r>
        <w:rPr>
          <w:sz w:val="22"/>
          <w:szCs w:val="22"/>
        </w:rPr>
        <w:t>April 22.</w:t>
      </w:r>
    </w:p>
    <w:p w14:paraId="0CE20DD5" w14:textId="77777777" w:rsidR="00DE7CBB" w:rsidRDefault="00DE7CBB" w:rsidP="00AC1D1E">
      <w:pPr>
        <w:contextualSpacing/>
        <w:rPr>
          <w:sz w:val="22"/>
          <w:szCs w:val="22"/>
        </w:rPr>
      </w:pPr>
    </w:p>
    <w:p w14:paraId="57395EBF" w14:textId="7CC1628D" w:rsidR="00DE7CBB" w:rsidRDefault="00DE7CBB" w:rsidP="00AC1D1E">
      <w:pPr>
        <w:contextualSpacing/>
        <w:rPr>
          <w:sz w:val="22"/>
          <w:szCs w:val="22"/>
        </w:rPr>
      </w:pPr>
      <w:r>
        <w:rPr>
          <w:sz w:val="22"/>
          <w:szCs w:val="22"/>
        </w:rPr>
        <w:t xml:space="preserve">T. </w:t>
      </w:r>
      <w:proofErr w:type="spellStart"/>
      <w:r>
        <w:rPr>
          <w:sz w:val="22"/>
          <w:szCs w:val="22"/>
        </w:rPr>
        <w:t>Schroer</w:t>
      </w:r>
      <w:proofErr w:type="spellEnd"/>
      <w:r>
        <w:rPr>
          <w:sz w:val="22"/>
          <w:szCs w:val="22"/>
        </w:rPr>
        <w:t xml:space="preserve"> informed chairs that the SAC Club’s annual Field Day will take place on Friday, April 24.</w:t>
      </w:r>
    </w:p>
    <w:p w14:paraId="2DE31C4C" w14:textId="77777777" w:rsidR="00DE7CBB" w:rsidRDefault="00DE7CBB" w:rsidP="00AC1D1E">
      <w:pPr>
        <w:contextualSpacing/>
        <w:rPr>
          <w:sz w:val="22"/>
          <w:szCs w:val="22"/>
        </w:rPr>
      </w:pPr>
    </w:p>
    <w:p w14:paraId="21EEBE59" w14:textId="438777F4" w:rsidR="00DE7CBB" w:rsidRDefault="00DE7CBB" w:rsidP="00AC1D1E">
      <w:pPr>
        <w:contextualSpacing/>
        <w:rPr>
          <w:sz w:val="22"/>
          <w:szCs w:val="22"/>
        </w:rPr>
      </w:pPr>
      <w:r>
        <w:rPr>
          <w:sz w:val="22"/>
          <w:szCs w:val="22"/>
        </w:rPr>
        <w:t>J. Hardgr</w:t>
      </w:r>
      <w:r w:rsidR="0018467D">
        <w:rPr>
          <w:sz w:val="22"/>
          <w:szCs w:val="22"/>
        </w:rPr>
        <w:t>ave announced that the History D</w:t>
      </w:r>
      <w:r>
        <w:rPr>
          <w:sz w:val="22"/>
          <w:szCs w:val="22"/>
        </w:rPr>
        <w:t xml:space="preserve">epartment </w:t>
      </w:r>
      <w:proofErr w:type="gramStart"/>
      <w:r>
        <w:rPr>
          <w:sz w:val="22"/>
          <w:szCs w:val="22"/>
        </w:rPr>
        <w:t>will</w:t>
      </w:r>
      <w:proofErr w:type="gramEnd"/>
      <w:r>
        <w:rPr>
          <w:sz w:val="22"/>
          <w:szCs w:val="22"/>
        </w:rPr>
        <w:t xml:space="preserve"> hold its annual Book Adoption on </w:t>
      </w:r>
      <w:r w:rsidR="00C24362">
        <w:rPr>
          <w:sz w:val="22"/>
          <w:szCs w:val="22"/>
        </w:rPr>
        <w:t xml:space="preserve">Wednesday, </w:t>
      </w:r>
      <w:r>
        <w:rPr>
          <w:sz w:val="22"/>
          <w:szCs w:val="22"/>
        </w:rPr>
        <w:t>April 22.</w:t>
      </w:r>
    </w:p>
    <w:p w14:paraId="31E652C5" w14:textId="77777777" w:rsidR="0018467D" w:rsidRDefault="0018467D" w:rsidP="00AC1D1E">
      <w:pPr>
        <w:contextualSpacing/>
        <w:rPr>
          <w:sz w:val="22"/>
          <w:szCs w:val="22"/>
        </w:rPr>
      </w:pPr>
    </w:p>
    <w:p w14:paraId="6C020A9C" w14:textId="3F11AC73" w:rsidR="0018467D" w:rsidRDefault="0018467D" w:rsidP="00AC1D1E">
      <w:pPr>
        <w:contextualSpacing/>
        <w:rPr>
          <w:sz w:val="22"/>
          <w:szCs w:val="22"/>
        </w:rPr>
      </w:pPr>
      <w:r>
        <w:rPr>
          <w:sz w:val="22"/>
          <w:szCs w:val="22"/>
        </w:rPr>
        <w:t xml:space="preserve">S. Spencer reminded chairs that Susannah </w:t>
      </w:r>
      <w:proofErr w:type="spellStart"/>
      <w:r>
        <w:rPr>
          <w:sz w:val="22"/>
          <w:szCs w:val="22"/>
        </w:rPr>
        <w:t>Nevison</w:t>
      </w:r>
      <w:proofErr w:type="spellEnd"/>
      <w:r>
        <w:rPr>
          <w:sz w:val="22"/>
          <w:szCs w:val="22"/>
        </w:rPr>
        <w:t xml:space="preserve">, recipient of the 2014 Patricia </w:t>
      </w:r>
      <w:proofErr w:type="spellStart"/>
      <w:r>
        <w:rPr>
          <w:sz w:val="22"/>
          <w:szCs w:val="22"/>
        </w:rPr>
        <w:t>Aakhus</w:t>
      </w:r>
      <w:proofErr w:type="spellEnd"/>
      <w:r>
        <w:rPr>
          <w:sz w:val="22"/>
          <w:szCs w:val="22"/>
        </w:rPr>
        <w:t xml:space="preserve"> Award, and Ross Gay will read selections of their poetry on Thursday</w:t>
      </w:r>
      <w:r w:rsidR="00C24362">
        <w:rPr>
          <w:sz w:val="22"/>
          <w:szCs w:val="22"/>
        </w:rPr>
        <w:t>,</w:t>
      </w:r>
      <w:r>
        <w:rPr>
          <w:sz w:val="22"/>
          <w:szCs w:val="22"/>
        </w:rPr>
        <w:t xml:space="preserve"> April 23 in ED1101, 12:00-1:00 p.m.</w:t>
      </w:r>
    </w:p>
    <w:p w14:paraId="5F093160" w14:textId="77777777" w:rsidR="00DE7CBB" w:rsidRDefault="00DE7CBB" w:rsidP="00AC1D1E">
      <w:pPr>
        <w:contextualSpacing/>
        <w:rPr>
          <w:sz w:val="22"/>
          <w:szCs w:val="22"/>
        </w:rPr>
      </w:pPr>
    </w:p>
    <w:p w14:paraId="2AABA975" w14:textId="2F23CFC2" w:rsidR="00AC1D1E" w:rsidRPr="0079464E" w:rsidRDefault="00AC1D1E" w:rsidP="00AC1D1E">
      <w:pPr>
        <w:contextualSpacing/>
        <w:rPr>
          <w:sz w:val="22"/>
          <w:szCs w:val="22"/>
        </w:rPr>
      </w:pPr>
      <w:r>
        <w:rPr>
          <w:sz w:val="22"/>
          <w:szCs w:val="22"/>
        </w:rPr>
        <w:t>The meeting w</w:t>
      </w:r>
      <w:r w:rsidR="00DE7CBB">
        <w:rPr>
          <w:sz w:val="22"/>
          <w:szCs w:val="22"/>
        </w:rPr>
        <w:t>as adjourned at 9</w:t>
      </w:r>
      <w:r>
        <w:rPr>
          <w:sz w:val="22"/>
          <w:szCs w:val="22"/>
        </w:rPr>
        <w:t>:</w:t>
      </w:r>
      <w:r w:rsidR="00DE7CBB">
        <w:rPr>
          <w:sz w:val="22"/>
          <w:szCs w:val="22"/>
        </w:rPr>
        <w:t>50</w:t>
      </w:r>
      <w:r>
        <w:rPr>
          <w:sz w:val="22"/>
          <w:szCs w:val="22"/>
        </w:rPr>
        <w:t xml:space="preserve"> a.m.</w:t>
      </w:r>
    </w:p>
    <w:p w14:paraId="4A25792F" w14:textId="77777777" w:rsidR="007C3EDD" w:rsidRDefault="007C3EDD"/>
    <w:sectPr w:rsidR="007C3EDD"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06558" w14:textId="77777777" w:rsidR="00C24362" w:rsidRDefault="00C24362" w:rsidP="00C24362">
      <w:pPr>
        <w:spacing w:after="0" w:line="240" w:lineRule="auto"/>
      </w:pPr>
      <w:r>
        <w:separator/>
      </w:r>
    </w:p>
  </w:endnote>
  <w:endnote w:type="continuationSeparator" w:id="0">
    <w:p w14:paraId="6C330FF2" w14:textId="77777777" w:rsidR="00C24362" w:rsidRDefault="00C24362" w:rsidP="00C2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30DC" w14:textId="77777777" w:rsidR="0018467D" w:rsidRDefault="001846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5062" w14:textId="77777777" w:rsidR="0018467D" w:rsidRDefault="001846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EC8B" w14:textId="77777777" w:rsidR="0018467D" w:rsidRDefault="001846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A24B" w14:textId="77777777" w:rsidR="00C24362" w:rsidRDefault="00C24362" w:rsidP="00C24362">
      <w:pPr>
        <w:spacing w:after="0" w:line="240" w:lineRule="auto"/>
      </w:pPr>
      <w:r>
        <w:separator/>
      </w:r>
    </w:p>
  </w:footnote>
  <w:footnote w:type="continuationSeparator" w:id="0">
    <w:p w14:paraId="5267CCD4" w14:textId="77777777" w:rsidR="00C24362" w:rsidRDefault="00C24362" w:rsidP="00C243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6E993" w14:textId="0E54D8F5" w:rsidR="0018467D" w:rsidRDefault="001846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DAC0" w14:textId="365FA54A" w:rsidR="0018467D" w:rsidRDefault="001846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DC55" w14:textId="6813F702" w:rsidR="0018467D" w:rsidRDefault="00184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1E"/>
    <w:rsid w:val="0018467D"/>
    <w:rsid w:val="004C5949"/>
    <w:rsid w:val="00561B49"/>
    <w:rsid w:val="00767D55"/>
    <w:rsid w:val="007C3EDD"/>
    <w:rsid w:val="008525EE"/>
    <w:rsid w:val="00A6097A"/>
    <w:rsid w:val="00AC1D1E"/>
    <w:rsid w:val="00C24362"/>
    <w:rsid w:val="00D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A9F0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1E"/>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1D1E"/>
    <w:rPr>
      <w:rFonts w:ascii="Eras Medium ITC" w:eastAsia="Calibri" w:hAnsi="Eras Medium ITC" w:cs="Times New Roman"/>
    </w:rPr>
  </w:style>
  <w:style w:type="paragraph" w:styleId="Footer">
    <w:name w:val="footer"/>
    <w:basedOn w:val="Normal"/>
    <w:link w:val="FooterChar"/>
    <w:uiPriority w:val="99"/>
    <w:unhideWhenUsed/>
    <w:rsid w:val="00AC1D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1D1E"/>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1E"/>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1D1E"/>
    <w:rPr>
      <w:rFonts w:ascii="Eras Medium ITC" w:eastAsia="Calibri" w:hAnsi="Eras Medium ITC" w:cs="Times New Roman"/>
    </w:rPr>
  </w:style>
  <w:style w:type="paragraph" w:styleId="Footer">
    <w:name w:val="footer"/>
    <w:basedOn w:val="Normal"/>
    <w:link w:val="FooterChar"/>
    <w:uiPriority w:val="99"/>
    <w:unhideWhenUsed/>
    <w:rsid w:val="00AC1D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1D1E"/>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393</Words>
  <Characters>2246</Characters>
  <Application>Microsoft Macintosh Word</Application>
  <DocSecurity>0</DocSecurity>
  <Lines>18</Lines>
  <Paragraphs>5</Paragraphs>
  <ScaleCrop>false</ScaleCrop>
  <Company>USI</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7</cp:revision>
  <dcterms:created xsi:type="dcterms:W3CDTF">2015-07-02T15:07:00Z</dcterms:created>
  <dcterms:modified xsi:type="dcterms:W3CDTF">2015-08-19T14:19:00Z</dcterms:modified>
</cp:coreProperties>
</file>