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D176C" w14:textId="77777777" w:rsidR="00570409" w:rsidRPr="008D79BA" w:rsidRDefault="00570409" w:rsidP="00570409">
      <w:pPr>
        <w:spacing w:line="240" w:lineRule="auto"/>
        <w:contextualSpacing/>
        <w:jc w:val="center"/>
        <w:rPr>
          <w:b/>
          <w:sz w:val="22"/>
          <w:szCs w:val="22"/>
        </w:rPr>
      </w:pPr>
      <w:r>
        <w:rPr>
          <w:b/>
          <w:sz w:val="22"/>
          <w:szCs w:val="22"/>
        </w:rPr>
        <w:t>Liberal Arts Council</w:t>
      </w:r>
      <w:r>
        <w:rPr>
          <w:b/>
          <w:sz w:val="22"/>
          <w:szCs w:val="22"/>
        </w:rPr>
        <w:br/>
        <w:t>December 2, 2014</w:t>
      </w:r>
    </w:p>
    <w:p w14:paraId="1BD87862" w14:textId="77777777" w:rsidR="00570409" w:rsidRDefault="00570409" w:rsidP="00570409">
      <w:pPr>
        <w:spacing w:line="240" w:lineRule="auto"/>
        <w:contextualSpacing/>
        <w:rPr>
          <w:sz w:val="22"/>
          <w:szCs w:val="22"/>
        </w:rPr>
      </w:pPr>
    </w:p>
    <w:p w14:paraId="5A8EFBAD" w14:textId="032D5C7A" w:rsidR="00570409" w:rsidRDefault="00570409" w:rsidP="00570409">
      <w:pPr>
        <w:spacing w:line="240" w:lineRule="auto"/>
        <w:contextualSpacing/>
        <w:rPr>
          <w:sz w:val="22"/>
          <w:szCs w:val="22"/>
        </w:rPr>
      </w:pPr>
      <w:r>
        <w:rPr>
          <w:sz w:val="22"/>
          <w:szCs w:val="22"/>
        </w:rPr>
        <w:t xml:space="preserve">Present: M. Aakhus, </w:t>
      </w:r>
      <w:r w:rsidRPr="00CB3197">
        <w:rPr>
          <w:sz w:val="22"/>
          <w:szCs w:val="22"/>
        </w:rPr>
        <w:t>M</w:t>
      </w:r>
      <w:r>
        <w:rPr>
          <w:sz w:val="22"/>
          <w:szCs w:val="22"/>
        </w:rPr>
        <w:t xml:space="preserve">. Dixon, J. deJong, J. Hardgrave, S. Rode, I. Phillips, T. Schroer, S. Spencer, </w:t>
      </w:r>
      <w:r w:rsidRPr="005A5818">
        <w:rPr>
          <w:sz w:val="22"/>
          <w:szCs w:val="22"/>
        </w:rPr>
        <w:t>W. Rin</w:t>
      </w:r>
      <w:r>
        <w:rPr>
          <w:sz w:val="22"/>
          <w:szCs w:val="22"/>
        </w:rPr>
        <w:t xml:space="preserve">ks, MT Hallock Morris, H. Braysmith, R. Gennaro, J. Evey, C. Rivera, E. Wasserman, R. Rowland, K. Oeth, </w:t>
      </w:r>
      <w:r w:rsidR="003D77AF">
        <w:rPr>
          <w:sz w:val="22"/>
          <w:szCs w:val="22"/>
        </w:rPr>
        <w:t>and P. Moore</w:t>
      </w:r>
      <w:r w:rsidR="00C51902">
        <w:rPr>
          <w:sz w:val="22"/>
          <w:szCs w:val="22"/>
        </w:rPr>
        <w:t>.</w:t>
      </w:r>
    </w:p>
    <w:p w14:paraId="3A59FEE7" w14:textId="77777777" w:rsidR="00570409" w:rsidRDefault="00570409" w:rsidP="00570409">
      <w:pPr>
        <w:spacing w:line="240" w:lineRule="auto"/>
        <w:contextualSpacing/>
        <w:rPr>
          <w:sz w:val="22"/>
          <w:szCs w:val="22"/>
        </w:rPr>
      </w:pPr>
      <w:bookmarkStart w:id="0" w:name="_GoBack"/>
      <w:bookmarkEnd w:id="0"/>
    </w:p>
    <w:p w14:paraId="2994C2B4" w14:textId="77777777" w:rsidR="00A237D9" w:rsidRDefault="00A237D9" w:rsidP="00570409">
      <w:pPr>
        <w:spacing w:line="240" w:lineRule="auto"/>
        <w:contextualSpacing/>
        <w:rPr>
          <w:sz w:val="22"/>
          <w:szCs w:val="22"/>
        </w:rPr>
      </w:pPr>
      <w:r>
        <w:rPr>
          <w:sz w:val="22"/>
          <w:szCs w:val="22"/>
        </w:rPr>
        <w:t>Absent: R. Lutton</w:t>
      </w:r>
    </w:p>
    <w:p w14:paraId="4AFE449D" w14:textId="77777777" w:rsidR="00A237D9" w:rsidRDefault="00A237D9" w:rsidP="00570409">
      <w:pPr>
        <w:spacing w:line="240" w:lineRule="auto"/>
        <w:contextualSpacing/>
        <w:rPr>
          <w:sz w:val="22"/>
          <w:szCs w:val="22"/>
        </w:rPr>
      </w:pPr>
    </w:p>
    <w:p w14:paraId="179B10FB" w14:textId="77777777" w:rsidR="00A237D9" w:rsidRDefault="00A237D9" w:rsidP="00570409">
      <w:pPr>
        <w:spacing w:line="240" w:lineRule="auto"/>
        <w:contextualSpacing/>
        <w:rPr>
          <w:sz w:val="22"/>
          <w:szCs w:val="22"/>
        </w:rPr>
      </w:pPr>
      <w:r>
        <w:rPr>
          <w:sz w:val="22"/>
          <w:szCs w:val="22"/>
        </w:rPr>
        <w:t>Guest: A. Statham</w:t>
      </w:r>
    </w:p>
    <w:p w14:paraId="32E72DC6" w14:textId="77777777" w:rsidR="00A237D9" w:rsidRPr="0010786B" w:rsidRDefault="00A237D9" w:rsidP="00570409">
      <w:pPr>
        <w:spacing w:line="240" w:lineRule="auto"/>
        <w:contextualSpacing/>
        <w:rPr>
          <w:sz w:val="22"/>
          <w:szCs w:val="22"/>
        </w:rPr>
      </w:pPr>
    </w:p>
    <w:p w14:paraId="69D3CE6F" w14:textId="77777777" w:rsidR="00A237D9" w:rsidRDefault="00570409" w:rsidP="00A237D9">
      <w:pPr>
        <w:spacing w:line="240" w:lineRule="auto"/>
        <w:contextualSpacing/>
        <w:rPr>
          <w:sz w:val="22"/>
          <w:szCs w:val="22"/>
        </w:rPr>
      </w:pPr>
      <w:r>
        <w:rPr>
          <w:sz w:val="22"/>
          <w:szCs w:val="22"/>
        </w:rPr>
        <w:t>The meeting started at 9:00</w:t>
      </w:r>
      <w:r w:rsidR="00A237D9">
        <w:rPr>
          <w:sz w:val="22"/>
          <w:szCs w:val="22"/>
        </w:rPr>
        <w:t xml:space="preserve"> a.m.</w:t>
      </w:r>
    </w:p>
    <w:p w14:paraId="7DA3596E" w14:textId="77777777" w:rsidR="00A237D9" w:rsidRDefault="00A237D9" w:rsidP="00A237D9">
      <w:pPr>
        <w:spacing w:line="240" w:lineRule="auto"/>
        <w:contextualSpacing/>
        <w:rPr>
          <w:sz w:val="22"/>
          <w:szCs w:val="22"/>
        </w:rPr>
      </w:pPr>
    </w:p>
    <w:p w14:paraId="7EAABA62" w14:textId="77777777" w:rsidR="00A237D9" w:rsidRPr="00437A65" w:rsidRDefault="00A237D9" w:rsidP="00A237D9">
      <w:pPr>
        <w:spacing w:line="240" w:lineRule="auto"/>
        <w:contextualSpacing/>
        <w:rPr>
          <w:b/>
          <w:sz w:val="22"/>
          <w:szCs w:val="22"/>
        </w:rPr>
      </w:pPr>
      <w:r w:rsidRPr="00437A65">
        <w:rPr>
          <w:b/>
          <w:sz w:val="22"/>
          <w:szCs w:val="22"/>
        </w:rPr>
        <w:t>I. Assessment</w:t>
      </w:r>
    </w:p>
    <w:p w14:paraId="1137FEE6" w14:textId="19BE1A95" w:rsidR="00CD0946" w:rsidRDefault="00CD0946" w:rsidP="00A237D9">
      <w:pPr>
        <w:spacing w:line="240" w:lineRule="auto"/>
        <w:contextualSpacing/>
        <w:rPr>
          <w:sz w:val="22"/>
          <w:szCs w:val="22"/>
        </w:rPr>
      </w:pPr>
      <w:r>
        <w:rPr>
          <w:sz w:val="22"/>
          <w:szCs w:val="22"/>
        </w:rPr>
        <w:t xml:space="preserve">A. Statham reminded chairs of the guidelines for the departmental assessment plans. She announced also that she, J. deJong, </w:t>
      </w:r>
      <w:r w:rsidR="0096461E">
        <w:rPr>
          <w:sz w:val="22"/>
          <w:szCs w:val="22"/>
        </w:rPr>
        <w:t>or</w:t>
      </w:r>
      <w:r>
        <w:rPr>
          <w:sz w:val="22"/>
          <w:szCs w:val="22"/>
        </w:rPr>
        <w:t xml:space="preserve"> M. Dixon would meet with </w:t>
      </w:r>
      <w:r w:rsidR="0096461E">
        <w:rPr>
          <w:sz w:val="22"/>
          <w:szCs w:val="22"/>
        </w:rPr>
        <w:t xml:space="preserve">each </w:t>
      </w:r>
      <w:r>
        <w:rPr>
          <w:sz w:val="22"/>
          <w:szCs w:val="22"/>
        </w:rPr>
        <w:t xml:space="preserve">chairs individually to discuss the plans submitted in October.  She would like to know how departments will collect data and where it will be stored so that she will have access to it when writing her college assessment report in summer 2015.  </w:t>
      </w:r>
    </w:p>
    <w:p w14:paraId="42DB5D4D" w14:textId="4D77730F" w:rsidR="00CD0946" w:rsidRDefault="00DC18FA" w:rsidP="00A237D9">
      <w:pPr>
        <w:spacing w:line="240" w:lineRule="auto"/>
        <w:contextualSpacing/>
        <w:rPr>
          <w:sz w:val="22"/>
          <w:szCs w:val="22"/>
        </w:rPr>
      </w:pPr>
      <w:r>
        <w:rPr>
          <w:sz w:val="22"/>
          <w:szCs w:val="22"/>
        </w:rPr>
        <w:t>A lengthy discussion ensued,</w:t>
      </w:r>
      <w:r w:rsidR="00CD0946">
        <w:rPr>
          <w:sz w:val="22"/>
          <w:szCs w:val="22"/>
        </w:rPr>
        <w:t xml:space="preserve"> concerning what data</w:t>
      </w:r>
      <w:r w:rsidR="00744533">
        <w:rPr>
          <w:sz w:val="22"/>
          <w:szCs w:val="22"/>
        </w:rPr>
        <w:t xml:space="preserve"> and artifacts</w:t>
      </w:r>
      <w:r w:rsidR="00CD0946">
        <w:rPr>
          <w:sz w:val="22"/>
          <w:szCs w:val="22"/>
        </w:rPr>
        <w:t xml:space="preserve"> should be stored, and how much is necessary.</w:t>
      </w:r>
      <w:r w:rsidR="00744533">
        <w:rPr>
          <w:sz w:val="22"/>
          <w:szCs w:val="22"/>
        </w:rPr>
        <w:t xml:space="preserve">  A. Statham requested that each department collect and store data and artifacts as they deem necessary.  Secure space will be created for each department on the M:</w:t>
      </w:r>
      <w:r>
        <w:rPr>
          <w:sz w:val="22"/>
          <w:szCs w:val="22"/>
        </w:rPr>
        <w:t>/</w:t>
      </w:r>
      <w:r w:rsidR="00744533">
        <w:rPr>
          <w:sz w:val="22"/>
          <w:szCs w:val="22"/>
        </w:rPr>
        <w:t>drive.  Artifacts can be stored either electronically or in paper form.</w:t>
      </w:r>
    </w:p>
    <w:p w14:paraId="76BD3151" w14:textId="2C3A814B" w:rsidR="00A237D9" w:rsidRDefault="00CD0946" w:rsidP="00A237D9">
      <w:pPr>
        <w:spacing w:line="240" w:lineRule="auto"/>
        <w:contextualSpacing/>
        <w:rPr>
          <w:sz w:val="22"/>
          <w:szCs w:val="22"/>
        </w:rPr>
      </w:pPr>
      <w:r>
        <w:rPr>
          <w:sz w:val="22"/>
          <w:szCs w:val="22"/>
        </w:rPr>
        <w:t xml:space="preserve"> </w:t>
      </w:r>
    </w:p>
    <w:p w14:paraId="5319EA09" w14:textId="77777777" w:rsidR="00A237D9" w:rsidRPr="00437A65" w:rsidRDefault="00A237D9" w:rsidP="00A237D9">
      <w:pPr>
        <w:spacing w:line="240" w:lineRule="auto"/>
        <w:contextualSpacing/>
        <w:rPr>
          <w:b/>
          <w:sz w:val="22"/>
          <w:szCs w:val="22"/>
        </w:rPr>
      </w:pPr>
      <w:r w:rsidRPr="00437A65">
        <w:rPr>
          <w:b/>
          <w:sz w:val="22"/>
          <w:szCs w:val="22"/>
        </w:rPr>
        <w:t>II. MALS Director</w:t>
      </w:r>
    </w:p>
    <w:p w14:paraId="24342D9E" w14:textId="0414A87B" w:rsidR="00A237D9" w:rsidRDefault="00437A65" w:rsidP="00A237D9">
      <w:pPr>
        <w:spacing w:line="240" w:lineRule="auto"/>
        <w:contextualSpacing/>
        <w:rPr>
          <w:sz w:val="22"/>
          <w:szCs w:val="22"/>
        </w:rPr>
      </w:pPr>
      <w:r>
        <w:rPr>
          <w:sz w:val="22"/>
          <w:szCs w:val="22"/>
        </w:rPr>
        <w:t>M. Aakhus will distribute to faculty a call for the submission of applications to direct the MALS program.  He requested feedback from chairs on the proposal.  Several questions were raised concerning eligibility and compensation for the position.</w:t>
      </w:r>
    </w:p>
    <w:p w14:paraId="3B048694" w14:textId="77777777" w:rsidR="00437A65" w:rsidRDefault="00437A65" w:rsidP="00A237D9">
      <w:pPr>
        <w:spacing w:line="240" w:lineRule="auto"/>
        <w:contextualSpacing/>
        <w:rPr>
          <w:sz w:val="22"/>
          <w:szCs w:val="22"/>
        </w:rPr>
      </w:pPr>
    </w:p>
    <w:p w14:paraId="00C6D1C8" w14:textId="77777777" w:rsidR="00A237D9" w:rsidRPr="00437A65" w:rsidRDefault="00A237D9" w:rsidP="00A237D9">
      <w:pPr>
        <w:spacing w:line="240" w:lineRule="auto"/>
        <w:contextualSpacing/>
        <w:rPr>
          <w:b/>
          <w:sz w:val="22"/>
          <w:szCs w:val="22"/>
        </w:rPr>
      </w:pPr>
      <w:r w:rsidRPr="00437A65">
        <w:rPr>
          <w:b/>
          <w:sz w:val="22"/>
          <w:szCs w:val="22"/>
        </w:rPr>
        <w:t>III. Guidelines for Hospitality Expenses</w:t>
      </w:r>
    </w:p>
    <w:p w14:paraId="666A8ECA" w14:textId="577199E5" w:rsidR="00A237D9" w:rsidRDefault="00437A65" w:rsidP="00A237D9">
      <w:pPr>
        <w:spacing w:line="240" w:lineRule="auto"/>
        <w:contextualSpacing/>
        <w:rPr>
          <w:sz w:val="22"/>
          <w:szCs w:val="22"/>
        </w:rPr>
      </w:pPr>
      <w:r>
        <w:rPr>
          <w:sz w:val="22"/>
          <w:szCs w:val="22"/>
        </w:rPr>
        <w:t>J. deJong circulated a document available on the website of the Provost’s Office in which the guidelines for hospitality expenses are clarified.  M. Aakhus reminded chairs to follow the policies contained within the guidelines.</w:t>
      </w:r>
    </w:p>
    <w:p w14:paraId="47E92D09" w14:textId="77777777" w:rsidR="00437A65" w:rsidRDefault="00437A65" w:rsidP="00A237D9">
      <w:pPr>
        <w:spacing w:line="240" w:lineRule="auto"/>
        <w:contextualSpacing/>
        <w:rPr>
          <w:sz w:val="22"/>
          <w:szCs w:val="22"/>
        </w:rPr>
      </w:pPr>
    </w:p>
    <w:p w14:paraId="20F4D0E0" w14:textId="77777777" w:rsidR="00A237D9" w:rsidRPr="00224555" w:rsidRDefault="00A237D9" w:rsidP="00A237D9">
      <w:pPr>
        <w:spacing w:line="240" w:lineRule="auto"/>
        <w:contextualSpacing/>
        <w:rPr>
          <w:b/>
          <w:sz w:val="22"/>
          <w:szCs w:val="22"/>
        </w:rPr>
      </w:pPr>
      <w:r w:rsidRPr="00224555">
        <w:rPr>
          <w:b/>
          <w:sz w:val="22"/>
          <w:szCs w:val="22"/>
        </w:rPr>
        <w:t>IV. Enrollment for Spring Courses</w:t>
      </w:r>
    </w:p>
    <w:p w14:paraId="6AFDD91F" w14:textId="250566CC" w:rsidR="00A237D9" w:rsidRDefault="00437A65" w:rsidP="00A237D9">
      <w:pPr>
        <w:spacing w:line="240" w:lineRule="auto"/>
        <w:contextualSpacing/>
        <w:rPr>
          <w:sz w:val="22"/>
          <w:szCs w:val="22"/>
        </w:rPr>
      </w:pPr>
      <w:r>
        <w:rPr>
          <w:sz w:val="22"/>
          <w:szCs w:val="22"/>
        </w:rPr>
        <w:t>A general discussion occurred in which chairs noted several reasons that some students have been unable to register for spring 2015 classes.</w:t>
      </w:r>
      <w:r w:rsidR="00224555">
        <w:rPr>
          <w:sz w:val="22"/>
          <w:szCs w:val="22"/>
        </w:rPr>
        <w:t xml:space="preserve">  Several chairs reiterated their concerns with </w:t>
      </w:r>
      <w:r w:rsidR="0096461E">
        <w:rPr>
          <w:sz w:val="22"/>
          <w:szCs w:val="22"/>
        </w:rPr>
        <w:t>the number of holds that have prevented preregistration.</w:t>
      </w:r>
    </w:p>
    <w:p w14:paraId="09397346" w14:textId="77777777" w:rsidR="00437A65" w:rsidRDefault="00437A65" w:rsidP="00A237D9">
      <w:pPr>
        <w:spacing w:line="240" w:lineRule="auto"/>
        <w:contextualSpacing/>
        <w:rPr>
          <w:sz w:val="22"/>
          <w:szCs w:val="22"/>
        </w:rPr>
      </w:pPr>
    </w:p>
    <w:p w14:paraId="277F597F" w14:textId="77777777" w:rsidR="00A237D9" w:rsidRDefault="00A237D9" w:rsidP="00A237D9">
      <w:pPr>
        <w:spacing w:line="240" w:lineRule="auto"/>
        <w:contextualSpacing/>
        <w:rPr>
          <w:sz w:val="22"/>
          <w:szCs w:val="22"/>
        </w:rPr>
      </w:pPr>
      <w:r>
        <w:rPr>
          <w:sz w:val="22"/>
          <w:szCs w:val="22"/>
        </w:rPr>
        <w:t>The meeting was adjourned at 10:30 a.m.</w:t>
      </w:r>
    </w:p>
    <w:p w14:paraId="5B9931E1" w14:textId="77777777" w:rsidR="00A237D9" w:rsidRPr="00A237D9" w:rsidRDefault="00A237D9" w:rsidP="00A237D9">
      <w:pPr>
        <w:spacing w:line="240" w:lineRule="auto"/>
        <w:contextualSpacing/>
        <w:rPr>
          <w:sz w:val="22"/>
          <w:szCs w:val="22"/>
        </w:rPr>
      </w:pPr>
    </w:p>
    <w:sectPr w:rsidR="00A237D9" w:rsidRPr="00A237D9" w:rsidSect="007C3ED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F3E14" w14:textId="77777777" w:rsidR="00C1427F" w:rsidRDefault="00C1427F" w:rsidP="00C1427F">
      <w:pPr>
        <w:spacing w:after="0" w:line="240" w:lineRule="auto"/>
      </w:pPr>
      <w:r>
        <w:separator/>
      </w:r>
    </w:p>
  </w:endnote>
  <w:endnote w:type="continuationSeparator" w:id="0">
    <w:p w14:paraId="592597CA" w14:textId="77777777" w:rsidR="00C1427F" w:rsidRDefault="00C1427F" w:rsidP="00C1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Eras Medium ITC">
    <w:altName w:val="Cambria"/>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0EBCC" w14:textId="77777777" w:rsidR="00C1427F" w:rsidRDefault="00C142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EC13C" w14:textId="77777777" w:rsidR="00C1427F" w:rsidRDefault="00C1427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D9AF5" w14:textId="77777777" w:rsidR="00C1427F" w:rsidRDefault="00C142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AF6AE" w14:textId="77777777" w:rsidR="00C1427F" w:rsidRDefault="00C1427F" w:rsidP="00C1427F">
      <w:pPr>
        <w:spacing w:after="0" w:line="240" w:lineRule="auto"/>
      </w:pPr>
      <w:r>
        <w:separator/>
      </w:r>
    </w:p>
  </w:footnote>
  <w:footnote w:type="continuationSeparator" w:id="0">
    <w:p w14:paraId="2836484E" w14:textId="77777777" w:rsidR="00C1427F" w:rsidRDefault="00C1427F" w:rsidP="00C142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81DD3" w14:textId="5517D00F" w:rsidR="00C1427F" w:rsidRDefault="00C142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DC0AA" w14:textId="2B3616DC" w:rsidR="00C1427F" w:rsidRDefault="00C1427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F976F" w14:textId="0D95BCFF" w:rsidR="00C1427F" w:rsidRDefault="00C14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409"/>
    <w:rsid w:val="00224555"/>
    <w:rsid w:val="003D77AF"/>
    <w:rsid w:val="00437A65"/>
    <w:rsid w:val="00564624"/>
    <w:rsid w:val="00570409"/>
    <w:rsid w:val="00744533"/>
    <w:rsid w:val="007C3EDD"/>
    <w:rsid w:val="0096461E"/>
    <w:rsid w:val="00A237D9"/>
    <w:rsid w:val="00C1427F"/>
    <w:rsid w:val="00C51902"/>
    <w:rsid w:val="00CD0946"/>
    <w:rsid w:val="00DC1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928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409"/>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7D9"/>
    <w:pPr>
      <w:ind w:left="720"/>
      <w:contextualSpacing/>
    </w:pPr>
  </w:style>
  <w:style w:type="paragraph" w:styleId="Header">
    <w:name w:val="header"/>
    <w:basedOn w:val="Normal"/>
    <w:link w:val="HeaderChar"/>
    <w:uiPriority w:val="99"/>
    <w:unhideWhenUsed/>
    <w:rsid w:val="00C142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427F"/>
    <w:rPr>
      <w:rFonts w:ascii="Eras Medium ITC" w:eastAsia="Calibri" w:hAnsi="Eras Medium ITC" w:cs="Times New Roman"/>
    </w:rPr>
  </w:style>
  <w:style w:type="paragraph" w:styleId="Footer">
    <w:name w:val="footer"/>
    <w:basedOn w:val="Normal"/>
    <w:link w:val="FooterChar"/>
    <w:uiPriority w:val="99"/>
    <w:unhideWhenUsed/>
    <w:rsid w:val="00C142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427F"/>
    <w:rPr>
      <w:rFonts w:ascii="Eras Medium ITC" w:eastAsia="Calibri" w:hAnsi="Eras Medium ITC"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409"/>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7D9"/>
    <w:pPr>
      <w:ind w:left="720"/>
      <w:contextualSpacing/>
    </w:pPr>
  </w:style>
  <w:style w:type="paragraph" w:styleId="Header">
    <w:name w:val="header"/>
    <w:basedOn w:val="Normal"/>
    <w:link w:val="HeaderChar"/>
    <w:uiPriority w:val="99"/>
    <w:unhideWhenUsed/>
    <w:rsid w:val="00C142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427F"/>
    <w:rPr>
      <w:rFonts w:ascii="Eras Medium ITC" w:eastAsia="Calibri" w:hAnsi="Eras Medium ITC" w:cs="Times New Roman"/>
    </w:rPr>
  </w:style>
  <w:style w:type="paragraph" w:styleId="Footer">
    <w:name w:val="footer"/>
    <w:basedOn w:val="Normal"/>
    <w:link w:val="FooterChar"/>
    <w:uiPriority w:val="99"/>
    <w:unhideWhenUsed/>
    <w:rsid w:val="00C142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427F"/>
    <w:rPr>
      <w:rFonts w:ascii="Eras Medium ITC" w:eastAsia="Calibri" w:hAnsi="Eras Medium IT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292</Words>
  <Characters>1666</Characters>
  <Application>Microsoft Macintosh Word</Application>
  <DocSecurity>0</DocSecurity>
  <Lines>13</Lines>
  <Paragraphs>3</Paragraphs>
  <ScaleCrop>false</ScaleCrop>
  <Company>USI</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Dixon</dc:creator>
  <cp:keywords/>
  <dc:description/>
  <cp:lastModifiedBy>Michael Dixon</cp:lastModifiedBy>
  <cp:revision>10</cp:revision>
  <dcterms:created xsi:type="dcterms:W3CDTF">2014-12-23T18:49:00Z</dcterms:created>
  <dcterms:modified xsi:type="dcterms:W3CDTF">2015-01-20T18:31:00Z</dcterms:modified>
</cp:coreProperties>
</file>